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6F94" w14:textId="582EE4AB" w:rsidR="00975CDC" w:rsidRPr="00BC561B" w:rsidRDefault="00975CDC" w:rsidP="00975CDC">
      <w:pPr>
        <w:jc w:val="both"/>
        <w:rPr>
          <w:rFonts w:ascii="Arial" w:hAnsi="Arial" w:cs="Arial"/>
          <w:b/>
          <w:sz w:val="22"/>
          <w:szCs w:val="22"/>
        </w:rPr>
      </w:pPr>
      <w:r w:rsidRPr="00BC561B">
        <w:rPr>
          <w:rFonts w:ascii="Arial" w:hAnsi="Arial" w:cs="Arial"/>
          <w:b/>
          <w:sz w:val="22"/>
          <w:szCs w:val="22"/>
        </w:rPr>
        <w:t xml:space="preserve">Cost of living, health inequalities – and the adverse additional impact on children and young people living with allergic conditions </w:t>
      </w:r>
    </w:p>
    <w:p w14:paraId="41CC4971" w14:textId="77777777" w:rsidR="00975CDC" w:rsidRDefault="00975CDC" w:rsidP="00975CDC">
      <w:pPr>
        <w:jc w:val="both"/>
        <w:rPr>
          <w:rFonts w:ascii="Arial" w:hAnsi="Arial" w:cs="Arial"/>
          <w:b/>
          <w:sz w:val="22"/>
          <w:szCs w:val="22"/>
        </w:rPr>
      </w:pPr>
    </w:p>
    <w:p w14:paraId="503D950E" w14:textId="77777777" w:rsidR="00975CDC" w:rsidRDefault="00975CDC" w:rsidP="00975CDC">
      <w:pPr>
        <w:jc w:val="both"/>
        <w:rPr>
          <w:rFonts w:ascii="Arial" w:hAnsi="Arial" w:cs="Arial"/>
          <w:b/>
          <w:sz w:val="22"/>
          <w:szCs w:val="22"/>
        </w:rPr>
      </w:pPr>
    </w:p>
    <w:p w14:paraId="701760F7" w14:textId="552A3B9B" w:rsidR="00975CDC" w:rsidRPr="006333F7" w:rsidRDefault="00975CDC" w:rsidP="00975CDC">
      <w:pPr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r w:rsidRPr="006333F7">
        <w:rPr>
          <w:rFonts w:ascii="Arial" w:hAnsi="Arial" w:cs="Arial"/>
          <w:b/>
          <w:sz w:val="22"/>
          <w:szCs w:val="22"/>
        </w:rPr>
        <w:t>References</w:t>
      </w:r>
      <w:r w:rsidRPr="006333F7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 </w:t>
      </w:r>
    </w:p>
    <w:p w14:paraId="4BEFCA15" w14:textId="77777777" w:rsidR="00975CDC" w:rsidRPr="003D67A8" w:rsidRDefault="00975CDC" w:rsidP="00975CDC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9286643" w14:textId="77777777" w:rsidR="00975CDC" w:rsidRPr="003D67A8" w:rsidRDefault="00975CDC" w:rsidP="00975CD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D67A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Food Foundation (2021) The Broken Plate 2021: The State of the Nation’s Food System, Available at </w:t>
      </w:r>
      <w:hyperlink r:id="rId7" w:tgtFrame="_blank" w:history="1">
        <w:r w:rsidRPr="003D67A8">
          <w:rPr>
            <w:rFonts w:ascii="Arial" w:eastAsia="Times New Roman" w:hAnsi="Arial" w:cs="Arial"/>
            <w:b/>
            <w:bCs/>
            <w:color w:val="2F5496" w:themeColor="accent1" w:themeShade="BF"/>
            <w:sz w:val="22"/>
            <w:szCs w:val="22"/>
            <w:u w:val="single"/>
            <w:lang w:eastAsia="en-GB"/>
          </w:rPr>
          <w:t>foodfoundation.org.uk/publication/broken-plate-2021</w:t>
        </w:r>
      </w:hyperlink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[Accessed 18.01.2023</w:t>
      </w:r>
      <w:r w:rsidRPr="003D67A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] </w:t>
      </w:r>
    </w:p>
    <w:p w14:paraId="2DE801FD" w14:textId="77777777" w:rsidR="00975CDC" w:rsidRPr="003D67A8" w:rsidRDefault="00975CDC" w:rsidP="00975CD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63C4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CPAG and RCPCH (2017) Poverty and child health: Views from the frontline, Available at </w:t>
      </w:r>
      <w:hyperlink r:id="rId8" w:tgtFrame="_blank" w:history="1">
        <w:r w:rsidRPr="00563C41">
          <w:rPr>
            <w:rFonts w:ascii="Arial" w:eastAsia="Times New Roman" w:hAnsi="Arial" w:cs="Arial"/>
            <w:b/>
            <w:bCs/>
            <w:color w:val="2F5496" w:themeColor="accent1" w:themeShade="BF"/>
            <w:sz w:val="22"/>
            <w:szCs w:val="22"/>
            <w:u w:val="single"/>
            <w:lang w:eastAsia="en-GB"/>
          </w:rPr>
          <w:t>www.rcpch.ac.uk/sites/default/files/2018-04/poverty20and20child20health20survey20-20views20from20the20frontline20-20final2008.05.20171.pdf</w:t>
        </w:r>
      </w:hyperlink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[Accessed 18.01.2023]</w:t>
      </w:r>
    </w:p>
    <w:p w14:paraId="38A12519" w14:textId="77777777" w:rsidR="00975CDC" w:rsidRPr="003D67A8" w:rsidRDefault="00975CDC" w:rsidP="00975CD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D67A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Dayan, M. (2018) Are parts of England ‘left behind by the NHS? Available at https://www.nuffieldtrust.org.uk/news-item/are-parts-of-england-left-behind-by-the-nhs#where-health-follows-wealth [Accessed 27.1.2022]</w:t>
      </w:r>
    </w:p>
    <w:p w14:paraId="1918EFEC" w14:textId="77777777" w:rsidR="00975CDC" w:rsidRPr="003D67A8" w:rsidRDefault="00975CDC" w:rsidP="00975CD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hyperlink r:id="rId9" w:history="1">
        <w:r w:rsidRPr="003D67A8">
          <w:rPr>
            <w:rStyle w:val="Hyperlink"/>
            <w:rFonts w:ascii="Arial" w:hAnsi="Arial" w:cs="Arial"/>
            <w:sz w:val="22"/>
            <w:szCs w:val="22"/>
          </w:rPr>
          <w:t>https://www.safefood.net/Professional/Research/Research-Reports/cost-food-hypersensitivity</w:t>
        </w:r>
      </w:hyperlink>
      <w:r>
        <w:rPr>
          <w:rFonts w:ascii="Arial" w:hAnsi="Arial" w:cs="Arial"/>
          <w:sz w:val="22"/>
          <w:szCs w:val="22"/>
        </w:rPr>
        <w:t xml:space="preserve"> [Accessed 18.01.2023]</w:t>
      </w:r>
    </w:p>
    <w:p w14:paraId="6CB90148" w14:textId="77777777" w:rsidR="00975CDC" w:rsidRPr="003D67A8" w:rsidRDefault="00975CDC" w:rsidP="00975CD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D67A8">
        <w:rPr>
          <w:rFonts w:ascii="Arial" w:hAnsi="Arial" w:cs="Arial"/>
          <w:sz w:val="22"/>
          <w:szCs w:val="22"/>
        </w:rPr>
        <w:t xml:space="preserve">Sheedy K, Patel N, Porter J, Silva H. </w:t>
      </w:r>
      <w:proofErr w:type="gramStart"/>
      <w:r w:rsidRPr="003D67A8">
        <w:rPr>
          <w:rFonts w:ascii="Arial" w:hAnsi="Arial" w:cs="Arial"/>
          <w:sz w:val="22"/>
          <w:szCs w:val="22"/>
        </w:rPr>
        <w:t>Cost</w:t>
      </w:r>
      <w:proofErr w:type="gramEnd"/>
      <w:r w:rsidRPr="003D67A8">
        <w:rPr>
          <w:rFonts w:ascii="Arial" w:hAnsi="Arial" w:cs="Arial"/>
          <w:sz w:val="22"/>
          <w:szCs w:val="22"/>
        </w:rPr>
        <w:t xml:space="preserve"> and accessibility of empiric food elimination diets for treatment of eosinophilic oesophagitis. Nutrition &amp; Dietetics 2022;79(2):238-246</w:t>
      </w:r>
    </w:p>
    <w:p w14:paraId="10730B1D" w14:textId="77777777" w:rsidR="00975CDC" w:rsidRPr="003D67A8" w:rsidRDefault="00975CDC" w:rsidP="00975CDC">
      <w:pPr>
        <w:pStyle w:val="CommentText"/>
        <w:numPr>
          <w:ilvl w:val="0"/>
          <w:numId w:val="1"/>
        </w:numPr>
        <w:rPr>
          <w:rStyle w:val="Hyperlink"/>
          <w:rFonts w:ascii="Arial" w:hAnsi="Arial" w:cs="Arial"/>
          <w:sz w:val="22"/>
          <w:szCs w:val="22"/>
        </w:rPr>
      </w:pPr>
      <w:r w:rsidRPr="00F35D24">
        <w:rPr>
          <w:rFonts w:ascii="Arial" w:hAnsi="Arial" w:cs="Arial"/>
          <w:color w:val="333333"/>
          <w:sz w:val="22"/>
          <w:szCs w:val="22"/>
          <w:highlight w:val="white"/>
          <w:lang w:val="de-DE"/>
        </w:rPr>
        <w:t>Asher Wolf, W., Huang, K.Z., Durban, R. </w:t>
      </w:r>
      <w:r w:rsidRPr="00F35D24">
        <w:rPr>
          <w:rFonts w:ascii="Arial" w:hAnsi="Arial" w:cs="Arial"/>
          <w:i/>
          <w:iCs/>
          <w:color w:val="333333"/>
          <w:sz w:val="22"/>
          <w:szCs w:val="22"/>
          <w:highlight w:val="white"/>
          <w:lang w:val="de-DE"/>
        </w:rPr>
        <w:t>et al.</w:t>
      </w:r>
      <w:r w:rsidRPr="00F35D24">
        <w:rPr>
          <w:rFonts w:ascii="Arial" w:hAnsi="Arial" w:cs="Arial"/>
          <w:color w:val="333333"/>
          <w:sz w:val="22"/>
          <w:szCs w:val="22"/>
          <w:highlight w:val="white"/>
          <w:lang w:val="de-DE"/>
        </w:rPr>
        <w:t> </w:t>
      </w:r>
      <w:r w:rsidRPr="003D67A8">
        <w:rPr>
          <w:rFonts w:ascii="Arial" w:hAnsi="Arial" w:cs="Arial"/>
          <w:color w:val="333333"/>
          <w:sz w:val="22"/>
          <w:szCs w:val="22"/>
          <w:highlight w:val="white"/>
        </w:rPr>
        <w:t>The Six-Food Elimination Diet for Eosinophilic Esophagitis Increases Grocery Shopping Cost and Complexity. </w:t>
      </w:r>
      <w:r w:rsidRPr="003D67A8">
        <w:rPr>
          <w:rFonts w:ascii="Arial" w:hAnsi="Arial" w:cs="Arial"/>
          <w:i/>
          <w:iCs/>
          <w:color w:val="333333"/>
          <w:sz w:val="22"/>
          <w:szCs w:val="22"/>
          <w:highlight w:val="white"/>
        </w:rPr>
        <w:t>Dysphagia</w:t>
      </w:r>
      <w:r w:rsidRPr="003D67A8">
        <w:rPr>
          <w:rFonts w:ascii="Arial" w:hAnsi="Arial" w:cs="Arial"/>
          <w:color w:val="333333"/>
          <w:sz w:val="22"/>
          <w:szCs w:val="22"/>
          <w:highlight w:val="white"/>
        </w:rPr>
        <w:t> </w:t>
      </w:r>
      <w:r w:rsidRPr="003D67A8">
        <w:rPr>
          <w:rFonts w:ascii="Arial" w:hAnsi="Arial" w:cs="Arial"/>
          <w:b/>
          <w:bCs/>
          <w:color w:val="333333"/>
          <w:sz w:val="22"/>
          <w:szCs w:val="22"/>
          <w:highlight w:val="white"/>
        </w:rPr>
        <w:t>31</w:t>
      </w:r>
      <w:r w:rsidRPr="003D67A8">
        <w:rPr>
          <w:rFonts w:ascii="Arial" w:hAnsi="Arial" w:cs="Arial"/>
          <w:color w:val="333333"/>
          <w:sz w:val="22"/>
          <w:szCs w:val="22"/>
          <w:highlight w:val="white"/>
        </w:rPr>
        <w:t xml:space="preserve">, 765–770 (2016). </w:t>
      </w:r>
      <w:hyperlink r:id="rId10" w:history="1">
        <w:r w:rsidRPr="003D67A8">
          <w:rPr>
            <w:rStyle w:val="Hyperlink"/>
            <w:rFonts w:ascii="Arial" w:hAnsi="Arial" w:cs="Arial"/>
            <w:sz w:val="22"/>
            <w:szCs w:val="22"/>
            <w:highlight w:val="white"/>
          </w:rPr>
          <w:t>https://doi.org/10.1007/s00455-016-9739-1</w:t>
        </w:r>
      </w:hyperlink>
    </w:p>
    <w:p w14:paraId="287E1700" w14:textId="77777777" w:rsidR="00975CDC" w:rsidRPr="003D67A8" w:rsidRDefault="00975CDC" w:rsidP="00975CDC">
      <w:pPr>
        <w:pStyle w:val="Comment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3D67A8">
        <w:rPr>
          <w:rFonts w:ascii="Arial" w:hAnsi="Arial" w:cs="Arial"/>
          <w:sz w:val="22"/>
          <w:szCs w:val="22"/>
        </w:rPr>
        <w:t>Bilaver</w:t>
      </w:r>
      <w:proofErr w:type="spellEnd"/>
      <w:r w:rsidRPr="003D67A8">
        <w:rPr>
          <w:rFonts w:ascii="Arial" w:hAnsi="Arial" w:cs="Arial"/>
          <w:sz w:val="22"/>
          <w:szCs w:val="22"/>
        </w:rPr>
        <w:t xml:space="preserve"> LA, Kester KM, Smith BM, Gupta RS. Socioeconomic Disparities in the Economic Impact of Childhood Food Allergy. </w:t>
      </w:r>
      <w:proofErr w:type="spellStart"/>
      <w:r w:rsidRPr="003D67A8">
        <w:rPr>
          <w:rFonts w:ascii="Arial" w:hAnsi="Arial" w:cs="Arial"/>
          <w:sz w:val="22"/>
          <w:szCs w:val="22"/>
        </w:rPr>
        <w:t>Pediatrics</w:t>
      </w:r>
      <w:proofErr w:type="spellEnd"/>
      <w:r w:rsidRPr="003D67A8">
        <w:rPr>
          <w:rFonts w:ascii="Arial" w:hAnsi="Arial" w:cs="Arial"/>
          <w:sz w:val="22"/>
          <w:szCs w:val="22"/>
        </w:rPr>
        <w:t xml:space="preserve"> 2016 May;137(5</w:t>
      </w:r>
      <w:proofErr w:type="gramStart"/>
      <w:r w:rsidRPr="003D67A8">
        <w:rPr>
          <w:rFonts w:ascii="Arial" w:hAnsi="Arial" w:cs="Arial"/>
          <w:sz w:val="22"/>
          <w:szCs w:val="22"/>
        </w:rPr>
        <w:t>):e</w:t>
      </w:r>
      <w:proofErr w:type="gramEnd"/>
      <w:r w:rsidRPr="003D67A8">
        <w:rPr>
          <w:rFonts w:ascii="Arial" w:hAnsi="Arial" w:cs="Arial"/>
          <w:sz w:val="22"/>
          <w:szCs w:val="22"/>
        </w:rPr>
        <w:t>20153678</w:t>
      </w:r>
    </w:p>
    <w:p w14:paraId="08452F13" w14:textId="77777777" w:rsidR="00975CDC" w:rsidRPr="003D67A8" w:rsidRDefault="00975CDC" w:rsidP="00975CDC">
      <w:pPr>
        <w:pStyle w:val="Comment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D67A8">
        <w:rPr>
          <w:rFonts w:ascii="Arial" w:hAnsi="Arial" w:cs="Arial"/>
          <w:sz w:val="22"/>
          <w:szCs w:val="22"/>
        </w:rPr>
        <w:t>Cardwell FS, Elliott SJ, Chin R et al. Economic burden of food allergy in Canada: Estimating costs and identifying determinants. Ann Allergy Asthma Immunol 2022 Aug;129(2):220-230.e6</w:t>
      </w:r>
    </w:p>
    <w:p w14:paraId="612B97BC" w14:textId="77777777" w:rsidR="00975CDC" w:rsidRPr="003D67A8" w:rsidRDefault="00975CDC" w:rsidP="00975CDC">
      <w:pPr>
        <w:pStyle w:val="Comment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35D24">
        <w:rPr>
          <w:rFonts w:ascii="Arial" w:hAnsi="Arial" w:cs="Arial"/>
          <w:sz w:val="22"/>
          <w:szCs w:val="22"/>
          <w:lang w:val="de-DE"/>
        </w:rPr>
        <w:t xml:space="preserve">Drucker AM, Wang AR, Li Wen-Quing et al. </w:t>
      </w:r>
      <w:r w:rsidRPr="003D67A8">
        <w:rPr>
          <w:rFonts w:ascii="Arial" w:hAnsi="Arial" w:cs="Arial"/>
          <w:sz w:val="22"/>
          <w:szCs w:val="22"/>
        </w:rPr>
        <w:t>Journal of Investigative Dermatology (2017) 137, 26e30</w:t>
      </w:r>
    </w:p>
    <w:p w14:paraId="6068EB1A" w14:textId="77777777" w:rsidR="00975CDC" w:rsidRPr="003D67A8" w:rsidRDefault="00975CDC" w:rsidP="00975CDC">
      <w:pPr>
        <w:pStyle w:val="Comment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D67A8">
        <w:rPr>
          <w:rFonts w:ascii="Arial" w:hAnsi="Arial" w:cs="Arial"/>
          <w:sz w:val="22"/>
          <w:szCs w:val="22"/>
        </w:rPr>
        <w:t>Dick S, Doust E, Cowie H, et al. Associations between environmental exposures and asthma control and exacerbations in young children: a systematic review. BMJ Open 2014;4: e003827. doi:10.1136/ bmjopen-2013-003827</w:t>
      </w:r>
    </w:p>
    <w:p w14:paraId="34101C30" w14:textId="77777777" w:rsidR="00975CDC" w:rsidRPr="003D67A8" w:rsidRDefault="00975CDC" w:rsidP="00975CDC">
      <w:pPr>
        <w:pStyle w:val="Comment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5222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Ferguson L, Taylor J, Davies M, </w:t>
      </w:r>
      <w:proofErr w:type="spellStart"/>
      <w:r w:rsidRPr="0095222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Shrubsole</w:t>
      </w:r>
      <w:proofErr w:type="spellEnd"/>
      <w:r w:rsidRPr="0095222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C, Symonds P, </w:t>
      </w:r>
      <w:proofErr w:type="spellStart"/>
      <w:r w:rsidRPr="0095222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Dimitroulopoulou</w:t>
      </w:r>
      <w:proofErr w:type="spellEnd"/>
      <w:r w:rsidRPr="0095222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S. Exposure to indoor air pollution across socio-economic groups in high-income countries: A scoping review of the literature and a modelling methodology. Environment International 2020; 143: 105748</w:t>
      </w:r>
    </w:p>
    <w:p w14:paraId="69162BCF" w14:textId="77777777" w:rsidR="00975CDC" w:rsidRPr="003D67A8" w:rsidRDefault="00975CDC" w:rsidP="00975CDC">
      <w:pPr>
        <w:pStyle w:val="Comment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3D67A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Kuhlthau</w:t>
      </w:r>
      <w:proofErr w:type="spellEnd"/>
      <w:r w:rsidRPr="003D67A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KA, Perrin JM. Child Health Status and Parental Employment. Arch </w:t>
      </w:r>
      <w:proofErr w:type="spellStart"/>
      <w:r w:rsidRPr="003D67A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Paediatr</w:t>
      </w:r>
      <w:proofErr w:type="spellEnd"/>
      <w:r w:rsidRPr="003D67A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3D67A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Adolesc</w:t>
      </w:r>
      <w:proofErr w:type="spellEnd"/>
      <w:r w:rsidRPr="003D67A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Med 2001;155(12):1346-1350)</w:t>
      </w:r>
    </w:p>
    <w:p w14:paraId="129BA441" w14:textId="77777777" w:rsidR="00975CDC" w:rsidRPr="003D67A8" w:rsidRDefault="00975CDC" w:rsidP="00975CDC">
      <w:pPr>
        <w:pStyle w:val="Comment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D67A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Kish AM, Newcombe PA, Haslam PA. Working and caring for a child with chronic illness: A review of current literature. Child Care Health Dev 2018 May;44(3):343-354. </w:t>
      </w:r>
    </w:p>
    <w:p w14:paraId="77F91558" w14:textId="77777777" w:rsidR="00975CDC" w:rsidRPr="00BC561B" w:rsidRDefault="00975CDC" w:rsidP="00975CDC">
      <w:pPr>
        <w:pStyle w:val="CommentText"/>
        <w:ind w:left="720"/>
      </w:pPr>
    </w:p>
    <w:p w14:paraId="53A4681E" w14:textId="77777777" w:rsidR="00D45CC2" w:rsidRDefault="00D45CC2"/>
    <w:sectPr w:rsidR="00D45CC2" w:rsidSect="00AF72FF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3CB95" w14:textId="77777777" w:rsidR="00975CDC" w:rsidRDefault="00975CDC" w:rsidP="00975CDC">
      <w:r>
        <w:separator/>
      </w:r>
    </w:p>
  </w:endnote>
  <w:endnote w:type="continuationSeparator" w:id="0">
    <w:p w14:paraId="0E01ED8E" w14:textId="77777777" w:rsidR="00975CDC" w:rsidRDefault="00975CDC" w:rsidP="0097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B28C3" w14:textId="77777777" w:rsidR="00975CDC" w:rsidRDefault="00975CDC" w:rsidP="00975CDC">
      <w:r>
        <w:separator/>
      </w:r>
    </w:p>
  </w:footnote>
  <w:footnote w:type="continuationSeparator" w:id="0">
    <w:p w14:paraId="1F38B387" w14:textId="77777777" w:rsidR="00975CDC" w:rsidRDefault="00975CDC" w:rsidP="0097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D8F7" w14:textId="0A5834BA" w:rsidR="00F14538" w:rsidRPr="00F14538" w:rsidRDefault="00975CDC" w:rsidP="00F14538">
    <w:pPr>
      <w:pStyle w:val="Header"/>
      <w:jc w:val="right"/>
      <w:rPr>
        <w:rFonts w:ascii="Arial" w:hAnsi="Arial" w:cs="Arial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2FEA"/>
    <w:multiLevelType w:val="hybridMultilevel"/>
    <w:tmpl w:val="07442AFC"/>
    <w:lvl w:ilvl="0" w:tplc="CBA2B64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507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DC"/>
    <w:rsid w:val="00975CDC"/>
    <w:rsid w:val="00D4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E29F3"/>
  <w15:chartTrackingRefBased/>
  <w15:docId w15:val="{FCC73FF9-9751-4B2F-9607-55E6F1BD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CDC"/>
    <w:pPr>
      <w:spacing w:after="0" w:line="240" w:lineRule="auto"/>
    </w:pPr>
    <w:rPr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C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CDC"/>
    <w:rPr>
      <w:kern w:val="0"/>
      <w:sz w:val="24"/>
      <w:szCs w:val="24"/>
      <w:lang w:val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975C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CD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975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CDC"/>
    <w:rPr>
      <w:kern w:val="0"/>
      <w:sz w:val="20"/>
      <w:szCs w:val="2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75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CDC"/>
    <w:rPr>
      <w:kern w:val="0"/>
      <w:sz w:val="24"/>
      <w:szCs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pch.ac.uk/sites/default/files/2018-04/poverty20and20child20health20survey20-20views20from20the20frontline20-20final2008.05.2017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odfoundation.org.uk/publication/broken-plate-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i.org/10.1007/s00455-016-9739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fefood.net/Professional/Research/Research-Reports/cost-food-hypersensitiv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Colonnese</dc:creator>
  <cp:keywords/>
  <dc:description/>
  <cp:lastModifiedBy>Louise Colonnese</cp:lastModifiedBy>
  <cp:revision>1</cp:revision>
  <dcterms:created xsi:type="dcterms:W3CDTF">2023-05-17T12:32:00Z</dcterms:created>
  <dcterms:modified xsi:type="dcterms:W3CDTF">2023-05-17T12:33:00Z</dcterms:modified>
</cp:coreProperties>
</file>